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48" w:rsidRPr="00D11848" w:rsidRDefault="00D11848" w:rsidP="00D11848">
      <w:pPr>
        <w:widowControl w:val="0"/>
        <w:autoSpaceDE w:val="0"/>
        <w:autoSpaceDN w:val="0"/>
        <w:spacing w:before="66" w:after="0" w:line="240" w:lineRule="auto"/>
        <w:ind w:left="7797"/>
        <w:jc w:val="right"/>
        <w:rPr>
          <w:rFonts w:ascii="Times New Roman" w:eastAsia="Times New Roman" w:hAnsi="Times New Roman" w:cs="Times New Roman"/>
          <w:sz w:val="24"/>
        </w:rPr>
      </w:pPr>
      <w:r w:rsidRPr="00D11848">
        <w:rPr>
          <w:rFonts w:ascii="Times New Roman" w:eastAsia="Times New Roman" w:hAnsi="Times New Roman" w:cs="Times New Roman"/>
          <w:spacing w:val="-2"/>
          <w:sz w:val="24"/>
        </w:rPr>
        <w:t>Приложение</w:t>
      </w:r>
    </w:p>
    <w:p w:rsidR="00D11848" w:rsidRDefault="00D11848" w:rsidP="00D11848">
      <w:pPr>
        <w:widowControl w:val="0"/>
        <w:tabs>
          <w:tab w:val="left" w:pos="9355"/>
        </w:tabs>
        <w:autoSpaceDE w:val="0"/>
        <w:autoSpaceDN w:val="0"/>
        <w:spacing w:before="43" w:after="0"/>
        <w:ind w:left="-284" w:right="-1"/>
        <w:jc w:val="right"/>
        <w:rPr>
          <w:rFonts w:ascii="Times New Roman" w:eastAsia="Times New Roman" w:hAnsi="Times New Roman" w:cs="Times New Roman"/>
          <w:sz w:val="24"/>
        </w:rPr>
      </w:pPr>
      <w:r w:rsidRPr="00D11848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D11848">
        <w:rPr>
          <w:rFonts w:ascii="Times New Roman" w:eastAsia="Times New Roman" w:hAnsi="Times New Roman" w:cs="Times New Roman"/>
          <w:sz w:val="24"/>
        </w:rPr>
        <w:t xml:space="preserve">   к решению</w:t>
      </w:r>
    </w:p>
    <w:p w:rsidR="00D11848" w:rsidRPr="00D11848" w:rsidRDefault="00D11848" w:rsidP="00D11848">
      <w:pPr>
        <w:widowControl w:val="0"/>
        <w:tabs>
          <w:tab w:val="left" w:pos="9214"/>
        </w:tabs>
        <w:autoSpaceDE w:val="0"/>
        <w:autoSpaceDN w:val="0"/>
        <w:spacing w:before="43" w:after="0"/>
        <w:ind w:right="141"/>
        <w:jc w:val="right"/>
        <w:rPr>
          <w:rFonts w:ascii="Times New Roman" w:eastAsia="Times New Roman" w:hAnsi="Times New Roman" w:cs="Times New Roman"/>
          <w:sz w:val="24"/>
        </w:rPr>
      </w:pPr>
      <w:r w:rsidRPr="00D118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D11848">
        <w:rPr>
          <w:rFonts w:ascii="Times New Roman" w:eastAsia="Times New Roman" w:hAnsi="Times New Roman" w:cs="Times New Roman"/>
          <w:sz w:val="24"/>
        </w:rPr>
        <w:t xml:space="preserve">Собрания депутатов </w:t>
      </w:r>
      <w:proofErr w:type="spellStart"/>
      <w:r w:rsidRPr="00D11848">
        <w:rPr>
          <w:rFonts w:ascii="Times New Roman" w:eastAsia="Times New Roman" w:hAnsi="Times New Roman" w:cs="Times New Roman"/>
          <w:sz w:val="24"/>
        </w:rPr>
        <w:t>п</w:t>
      </w:r>
      <w:proofErr w:type="gramStart"/>
      <w:r w:rsidRPr="00D11848">
        <w:rPr>
          <w:rFonts w:ascii="Times New Roman" w:eastAsia="Times New Roman" w:hAnsi="Times New Roman" w:cs="Times New Roman"/>
          <w:sz w:val="24"/>
        </w:rPr>
        <w:t>.О</w:t>
      </w:r>
      <w:proofErr w:type="gramEnd"/>
      <w:r w:rsidRPr="00D11848">
        <w:rPr>
          <w:rFonts w:ascii="Times New Roman" w:eastAsia="Times New Roman" w:hAnsi="Times New Roman" w:cs="Times New Roman"/>
          <w:sz w:val="24"/>
        </w:rPr>
        <w:t>лымский</w:t>
      </w:r>
      <w:proofErr w:type="spellEnd"/>
    </w:p>
    <w:p w:rsidR="00D11848" w:rsidRPr="00D11848" w:rsidRDefault="00D11848" w:rsidP="00D11848">
      <w:pPr>
        <w:widowControl w:val="0"/>
        <w:autoSpaceDE w:val="0"/>
        <w:autoSpaceDN w:val="0"/>
        <w:spacing w:before="43" w:after="0"/>
        <w:ind w:right="679"/>
        <w:jc w:val="right"/>
        <w:rPr>
          <w:rFonts w:ascii="Times New Roman" w:eastAsia="Times New Roman" w:hAnsi="Times New Roman" w:cs="Times New Roman"/>
          <w:sz w:val="24"/>
        </w:rPr>
      </w:pPr>
      <w:r w:rsidRPr="00D1184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от  16.11.2023г. №119</w:t>
      </w:r>
    </w:p>
    <w:p w:rsidR="00D11848" w:rsidRPr="00D11848" w:rsidRDefault="00D11848" w:rsidP="00D11848">
      <w:pPr>
        <w:widowControl w:val="0"/>
        <w:autoSpaceDE w:val="0"/>
        <w:autoSpaceDN w:val="0"/>
        <w:spacing w:before="214" w:after="0" w:line="278" w:lineRule="auto"/>
        <w:ind w:left="-142" w:right="38"/>
        <w:rPr>
          <w:rFonts w:ascii="Times New Roman" w:eastAsia="Times New Roman" w:hAnsi="Times New Roman" w:cs="Times New Roman"/>
          <w:b/>
          <w:sz w:val="28"/>
        </w:rPr>
      </w:pPr>
      <w:r w:rsidRPr="00D11848">
        <w:rPr>
          <w:rFonts w:ascii="Times New Roman" w:eastAsia="Times New Roman" w:hAnsi="Times New Roman" w:cs="Times New Roman"/>
          <w:b/>
          <w:sz w:val="28"/>
        </w:rPr>
        <w:t xml:space="preserve">Плата за содержание жилого помещения  для собственников жилых  </w:t>
      </w:r>
      <w:bookmarkStart w:id="0" w:name="_GoBack"/>
      <w:bookmarkEnd w:id="0"/>
      <w:r w:rsidRPr="00D11848">
        <w:rPr>
          <w:rFonts w:ascii="Times New Roman" w:eastAsia="Times New Roman" w:hAnsi="Times New Roman" w:cs="Times New Roman"/>
          <w:b/>
          <w:sz w:val="28"/>
        </w:rPr>
        <w:t>помещений, которые не приняли решение о выборе способа управления многоквартирным домом или выбранный способ управления не реализован, а также для собственников жилых помещений, которые не приняли на общем собрании решение об установлении размера платы за содержание жилого помещения.</w:t>
      </w:r>
    </w:p>
    <w:p w:rsidR="00D11848" w:rsidRPr="00D11848" w:rsidRDefault="00D11848" w:rsidP="00D118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9783" w:type="dxa"/>
        <w:tblInd w:w="-631" w:type="dxa"/>
        <w:tblLook w:val="04A0" w:firstRow="1" w:lastRow="0" w:firstColumn="1" w:lastColumn="0" w:noHBand="0" w:noVBand="1"/>
      </w:tblPr>
      <w:tblGrid>
        <w:gridCol w:w="640"/>
        <w:gridCol w:w="3061"/>
        <w:gridCol w:w="1664"/>
        <w:gridCol w:w="2250"/>
        <w:gridCol w:w="2154"/>
        <w:gridCol w:w="14"/>
      </w:tblGrid>
      <w:tr w:rsidR="00D11848" w:rsidRPr="00D11848" w:rsidTr="00D11848">
        <w:trPr>
          <w:trHeight w:val="372"/>
        </w:trPr>
        <w:tc>
          <w:tcPr>
            <w:tcW w:w="9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</w:p>
        </w:tc>
      </w:tr>
      <w:tr w:rsidR="00D11848" w:rsidRPr="00D11848" w:rsidTr="00D11848">
        <w:trPr>
          <w:trHeight w:val="372"/>
        </w:trPr>
        <w:tc>
          <w:tcPr>
            <w:tcW w:w="9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обязательных работ и услуг по содержанию и ремонту</w:t>
            </w:r>
          </w:p>
        </w:tc>
      </w:tr>
      <w:tr w:rsidR="00D11848" w:rsidRPr="00D11848" w:rsidTr="00D11848">
        <w:trPr>
          <w:trHeight w:val="670"/>
        </w:trPr>
        <w:tc>
          <w:tcPr>
            <w:tcW w:w="97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 имущества собственников помещений  в многоквартирном доме на 2023 год</w:t>
            </w:r>
          </w:p>
        </w:tc>
      </w:tr>
      <w:tr w:rsidR="00D11848" w:rsidRPr="00D11848" w:rsidTr="00D11848">
        <w:trPr>
          <w:trHeight w:val="33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 и услуг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выполнения работ и оказания услуг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 квартир </w:t>
            </w:r>
            <w:proofErr w:type="gramStart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многоквартирного</w:t>
            </w:r>
            <w:proofErr w:type="gramEnd"/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дома до 5 этажей включительно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1кв</w:t>
            </w:r>
            <w:proofErr w:type="gramStart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общей площади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помещения,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имеющих</w:t>
            </w:r>
            <w:proofErr w:type="gramEnd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отдельный вход,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индивидуальное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газовое отопление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квартир </w:t>
            </w:r>
            <w:proofErr w:type="gramStart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многоквартирного</w:t>
            </w:r>
            <w:proofErr w:type="gramEnd"/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дома до 5 этажей включительно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1кв</w:t>
            </w:r>
            <w:proofErr w:type="gramStart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общей площади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помещения,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имеющих отдельный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вход,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центральное 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отопление</w:t>
            </w:r>
          </w:p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1848" w:rsidRPr="00D11848" w:rsidTr="00D11848">
        <w:trPr>
          <w:trHeight w:val="6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 xml:space="preserve"> Плата за содержание и ремонт жилого помещения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12,22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11,98</w:t>
            </w:r>
          </w:p>
        </w:tc>
      </w:tr>
      <w:tr w:rsidR="00D11848" w:rsidRPr="00D11848" w:rsidTr="00D11848">
        <w:trPr>
          <w:trHeight w:val="1116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2,26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2,26</w:t>
            </w:r>
          </w:p>
        </w:tc>
      </w:tr>
      <w:tr w:rsidR="00D11848" w:rsidRPr="00D11848" w:rsidTr="00D11848">
        <w:trPr>
          <w:trHeight w:val="6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конструктивных элементов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1,02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1,02</w:t>
            </w: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 xml:space="preserve">Проверка состояния гидроизоляции фундаментов 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Осмотр стен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Осмотр перекрытий и покрытий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Проверка кровли на отсутствие протечек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lastRenderedPageBreak/>
              <w:t>1.6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Текущий ремонт конструктивных элементов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1,24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1,24</w:t>
            </w:r>
          </w:p>
        </w:tc>
      </w:tr>
      <w:tr w:rsidR="00D11848" w:rsidRPr="00D11848" w:rsidTr="00D11848">
        <w:trPr>
          <w:trHeight w:val="17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1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13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3,06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2,82</w:t>
            </w: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 вентиляции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0,05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0,05</w:t>
            </w:r>
          </w:p>
        </w:tc>
      </w:tr>
      <w:tr w:rsidR="00D11848" w:rsidRPr="00D11848" w:rsidTr="00D11848">
        <w:trPr>
          <w:trHeight w:val="4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Осмотр системы вентиляции (каналы и шахты)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 вентиляции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0,50</w:t>
            </w:r>
          </w:p>
        </w:tc>
      </w:tr>
      <w:tr w:rsidR="00D11848" w:rsidRPr="00D11848" w:rsidTr="00D11848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 xml:space="preserve">Устранение </w:t>
            </w:r>
            <w:proofErr w:type="spellStart"/>
            <w:r w:rsidRPr="00D11848">
              <w:rPr>
                <w:rFonts w:ascii="Times New Roman" w:eastAsia="Times New Roman" w:hAnsi="Times New Roman" w:cs="Times New Roman"/>
              </w:rPr>
              <w:t>неплотностей</w:t>
            </w:r>
            <w:proofErr w:type="spellEnd"/>
            <w:r w:rsidRPr="00D11848">
              <w:rPr>
                <w:rFonts w:ascii="Times New Roman" w:eastAsia="Times New Roman" w:hAnsi="Times New Roman" w:cs="Times New Roman"/>
              </w:rPr>
              <w:t>, засоров в вентиляционных каналах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системы ХВС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0,17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0,17</w:t>
            </w:r>
          </w:p>
        </w:tc>
      </w:tr>
      <w:tr w:rsidR="00D11848" w:rsidRPr="00D11848" w:rsidTr="00D11848">
        <w:trPr>
          <w:trHeight w:val="1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Проверка исправности, работоспособности, регулировка и техническое обслуживание элементов системы ХВС, относящихся к общедомовому имуществу многоквартирного дома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1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 xml:space="preserve">Промывка систем водоснабжения для удаления </w:t>
            </w:r>
            <w:proofErr w:type="spellStart"/>
            <w:r w:rsidRPr="00D11848">
              <w:rPr>
                <w:rFonts w:ascii="Times New Roman" w:eastAsia="Times New Roman" w:hAnsi="Times New Roman" w:cs="Times New Roman"/>
              </w:rPr>
              <w:t>накипно</w:t>
            </w:r>
            <w:proofErr w:type="spellEnd"/>
            <w:r w:rsidRPr="00D11848">
              <w:rPr>
                <w:rFonts w:ascii="Times New Roman" w:eastAsia="Times New Roman" w:hAnsi="Times New Roman" w:cs="Times New Roman"/>
              </w:rPr>
              <w:t>-коррозионных отложений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системы ХВС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0,82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0,82</w:t>
            </w:r>
          </w:p>
        </w:tc>
      </w:tr>
      <w:tr w:rsidR="00D11848" w:rsidRPr="00D11848" w:rsidTr="00D11848">
        <w:trPr>
          <w:trHeight w:val="1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10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 xml:space="preserve">Техническое обслуживание системы отопления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</w:t>
            </w:r>
          </w:p>
        </w:tc>
      </w:tr>
      <w:tr w:rsidR="00D11848" w:rsidRPr="00D11848" w:rsidTr="00D11848">
        <w:trPr>
          <w:gridAfter w:val="1"/>
          <w:wAfter w:w="14" w:type="dxa"/>
          <w:trHeight w:val="1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Проверка исправности, работоспособности, регулировка и техническое обслуживание элементов системы отопления, относящихся к общедомовому имуществу многоквартирного дома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1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10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3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Удаление воздуха из системы отопления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D11848">
              <w:rPr>
                <w:rFonts w:ascii="Times New Roman" w:eastAsia="Times New Roman" w:hAnsi="Times New Roman" w:cs="Times New Roman"/>
              </w:rPr>
              <w:t>накипно</w:t>
            </w:r>
            <w:proofErr w:type="spellEnd"/>
            <w:r w:rsidRPr="00D11848">
              <w:rPr>
                <w:rFonts w:ascii="Times New Roman" w:eastAsia="Times New Roman" w:hAnsi="Times New Roman" w:cs="Times New Roman"/>
              </w:rPr>
              <w:t>-коррозионных отложений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системы отопления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0,15</w:t>
            </w:r>
          </w:p>
        </w:tc>
      </w:tr>
      <w:tr w:rsidR="00D11848" w:rsidRPr="00D11848" w:rsidTr="00D11848">
        <w:trPr>
          <w:trHeight w:val="10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lastRenderedPageBreak/>
              <w:t>6.1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10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системы водоотведения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0,27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0,27</w:t>
            </w: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Контроль состояния элементов внутренней канализации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11848" w:rsidRPr="00D11848" w:rsidTr="00D11848">
        <w:trPr>
          <w:trHeight w:val="4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Текущий ремонт системы водоотведения, канализации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при необходимости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0,71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0,71</w:t>
            </w: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Восстановление исправности элементов внутренней канализации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системы газоснабжения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0,54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Осмотр газопровода и оборудования системы газоснабжения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gridAfter w:val="1"/>
          <w:wAfter w:w="14" w:type="dxa"/>
          <w:trHeight w:val="6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</w:t>
            </w:r>
          </w:p>
        </w:tc>
      </w:tr>
      <w:tr w:rsidR="00D11848" w:rsidRPr="00D11848" w:rsidTr="00D11848">
        <w:trPr>
          <w:gridAfter w:val="1"/>
          <w:wAfter w:w="14" w:type="dxa"/>
          <w:trHeight w:val="3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Дезинсекция и дератизация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0,02</w:t>
            </w:r>
          </w:p>
        </w:tc>
      </w:tr>
      <w:tr w:rsidR="00D11848" w:rsidRPr="00D11848" w:rsidTr="00D11848">
        <w:trPr>
          <w:gridAfter w:val="1"/>
          <w:wAfter w:w="14" w:type="dxa"/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1 раз в 2 года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11848" w:rsidRPr="00D11848" w:rsidTr="00D11848">
        <w:trPr>
          <w:trHeight w:val="16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1,08</w:t>
            </w: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1,08</w:t>
            </w: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color w:val="000000"/>
              </w:rPr>
              <w:t>Аварийное обслуживание оборудования и сетей отопления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color w:val="000000"/>
              </w:rPr>
              <w:t>Аварийное обслуживание оборудования и сетей ХВС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color w:val="000000"/>
              </w:rPr>
              <w:t>Аварийное обслуживание оборудования и сетей водоотведения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color w:val="000000"/>
              </w:rPr>
              <w:t>Аварийное обслуживание оборудования и сетей электроснабжения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 xml:space="preserve"> IV. Услуги и работы по управлению многоквартирным домом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84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5,80</w:t>
            </w:r>
          </w:p>
        </w:tc>
      </w:tr>
      <w:tr w:rsidR="00D11848" w:rsidRPr="00D11848" w:rsidTr="00D11848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84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848" w:rsidRPr="00D11848" w:rsidRDefault="00D11848" w:rsidP="00D1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11848" w:rsidRPr="00D11848" w:rsidRDefault="00D11848" w:rsidP="00D1184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BC0F88" w:rsidRPr="00D11848" w:rsidRDefault="00BC0F88" w:rsidP="00D11848"/>
    <w:sectPr w:rsidR="00BC0F88" w:rsidRPr="00D1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0E"/>
    <w:rsid w:val="00BC0F88"/>
    <w:rsid w:val="00C8610E"/>
    <w:rsid w:val="00D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4</cp:revision>
  <dcterms:created xsi:type="dcterms:W3CDTF">2023-12-22T05:30:00Z</dcterms:created>
  <dcterms:modified xsi:type="dcterms:W3CDTF">2023-12-22T05:37:00Z</dcterms:modified>
</cp:coreProperties>
</file>