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70" w:rsidRDefault="001A5070" w:rsidP="001A5070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A5070" w:rsidRDefault="001A5070" w:rsidP="001A5070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ПОСЕЛКА ОЛЫМСКИЙ</w:t>
      </w:r>
    </w:p>
    <w:p w:rsidR="001A5070" w:rsidRDefault="001A5070" w:rsidP="001A5070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КАСТОРЕНСКОГО РАЙОНА КУРСКОЙ ОБЛАСТИ</w:t>
      </w:r>
    </w:p>
    <w:p w:rsidR="001A5070" w:rsidRDefault="001A5070" w:rsidP="001A5070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eastAsia="x-none"/>
        </w:rPr>
        <w:t>ПОСТАНОВЛЕНИЕ</w:t>
      </w:r>
    </w:p>
    <w:p w:rsidR="001A5070" w:rsidRDefault="001A5070" w:rsidP="001A5070">
      <w:pPr>
        <w:tabs>
          <w:tab w:val="right" w:pos="90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070" w:rsidRDefault="001A5070" w:rsidP="001A5070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28.12.2023г        № 123</w:t>
      </w:r>
    </w:p>
    <w:p w:rsidR="001A5070" w:rsidRDefault="001A5070" w:rsidP="001A5070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лымский</w:t>
      </w:r>
      <w:proofErr w:type="spellEnd"/>
    </w:p>
    <w:p w:rsidR="001A5070" w:rsidRDefault="001A5070" w:rsidP="001A5070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070" w:rsidRDefault="001A5070" w:rsidP="001A50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</w:t>
      </w:r>
    </w:p>
    <w:p w:rsidR="001A5070" w:rsidRDefault="001A5070" w:rsidP="001A5070">
      <w:pPr>
        <w:spacing w:after="0"/>
        <w:ind w:left="-142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«Повышение эффективности работы с молодежью,</w:t>
      </w:r>
    </w:p>
    <w:p w:rsidR="001A5070" w:rsidRDefault="001A5070" w:rsidP="001A50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отдыха и оздоровления детей,</w:t>
      </w:r>
    </w:p>
    <w:p w:rsidR="001A5070" w:rsidRDefault="001A5070" w:rsidP="001A50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молодежи, развитие физической культуры и спорта»</w:t>
      </w:r>
    </w:p>
    <w:p w:rsidR="001A5070" w:rsidRDefault="001A5070" w:rsidP="001A50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поселка  Олымский Касторенского района </w:t>
      </w:r>
    </w:p>
    <w:p w:rsidR="001A5070" w:rsidRDefault="001A5070" w:rsidP="001A507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Курской области на 2024-2026гг.</w:t>
      </w:r>
    </w:p>
    <w:p w:rsidR="001A5070" w:rsidRDefault="001A5070" w:rsidP="001A5070"/>
    <w:p w:rsidR="001A5070" w:rsidRDefault="001A5070" w:rsidP="001A507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со статьей со ст. 179 Бюджетного кодекса Российской Федерации, Федеральным законом от 24.09.2003г № 131-ФЗ « Об общих принципах организации местного самоуправления в Российской Федерации», руководствуясь Уставом муниципального образования «поселок Олымский» Касторенского  района Курской области, постановлением администрации  поселка Олымский Касторенского района Курской области от  13. 11.2023г. № 96 «Об утверждении Перечня муниципальных Программ муниципального образования «поселок Олымский»  Касторенского района</w:t>
      </w:r>
      <w:proofErr w:type="gramEnd"/>
      <w:r>
        <w:rPr>
          <w:rFonts w:ascii="Times New Roman" w:hAnsi="Times New Roman"/>
        </w:rPr>
        <w:t xml:space="preserve">  Курской области на 2024г и плановый период  2025-2026 годы», Администрация поселка Олымский  Касторенского района Курской области </w:t>
      </w:r>
      <w:r>
        <w:rPr>
          <w:rFonts w:ascii="Times New Roman" w:hAnsi="Times New Roman"/>
          <w:b/>
        </w:rPr>
        <w:t>ПОСТАНОВЛЯЕТ:</w:t>
      </w:r>
    </w:p>
    <w:p w:rsidR="001A5070" w:rsidRDefault="001A5070" w:rsidP="001A50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спорта» поселка Олымский Касторенского района Курской области на 2024-2026гг.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данному постановлению.</w:t>
      </w:r>
    </w:p>
    <w:p w:rsidR="001A5070" w:rsidRDefault="001A5070" w:rsidP="001A5070">
      <w:pPr>
        <w:pStyle w:val="a3"/>
        <w:rPr>
          <w:rFonts w:ascii="Times New Roman" w:hAnsi="Times New Roman"/>
          <w:sz w:val="28"/>
          <w:szCs w:val="28"/>
        </w:rPr>
      </w:pPr>
    </w:p>
    <w:p w:rsidR="001A5070" w:rsidRDefault="001A5070" w:rsidP="001A50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 ходе реализации данной программы отдельные мероприятия могут быть уточнены, а объемы финансирования корректироваться с учетом расходов местного бюджета. </w:t>
      </w:r>
    </w:p>
    <w:p w:rsidR="001A5070" w:rsidRDefault="001A5070" w:rsidP="001A5070">
      <w:pPr>
        <w:pStyle w:val="a3"/>
        <w:rPr>
          <w:rFonts w:ascii="Times New Roman" w:hAnsi="Times New Roman"/>
          <w:sz w:val="28"/>
          <w:szCs w:val="28"/>
        </w:rPr>
      </w:pPr>
    </w:p>
    <w:p w:rsidR="001A5070" w:rsidRDefault="001A5070" w:rsidP="001A5070">
      <w:pPr>
        <w:pStyle w:val="a3"/>
        <w:rPr>
          <w:rFonts w:ascii="Times New Roman" w:hAnsi="Times New Roman"/>
          <w:sz w:val="28"/>
          <w:szCs w:val="28"/>
        </w:rPr>
      </w:pPr>
    </w:p>
    <w:p w:rsidR="001A5070" w:rsidRDefault="001A5070" w:rsidP="001A50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01.01.2024г</w:t>
      </w:r>
    </w:p>
    <w:p w:rsidR="001A5070" w:rsidRDefault="001A5070" w:rsidP="001A5070">
      <w:pPr>
        <w:pStyle w:val="a3"/>
        <w:rPr>
          <w:rFonts w:ascii="Times New Roman" w:hAnsi="Times New Roman"/>
          <w:sz w:val="28"/>
          <w:szCs w:val="28"/>
        </w:rPr>
      </w:pPr>
    </w:p>
    <w:p w:rsidR="001A5070" w:rsidRDefault="001A5070" w:rsidP="001A5070">
      <w:pPr>
        <w:pStyle w:val="a3"/>
        <w:rPr>
          <w:rFonts w:ascii="Times New Roman" w:hAnsi="Times New Roman"/>
          <w:sz w:val="28"/>
          <w:szCs w:val="28"/>
        </w:rPr>
      </w:pPr>
    </w:p>
    <w:p w:rsidR="001A5070" w:rsidRDefault="001A5070" w:rsidP="001A5070">
      <w:pPr>
        <w:pStyle w:val="a3"/>
        <w:rPr>
          <w:rFonts w:ascii="Times New Roman" w:hAnsi="Times New Roman"/>
          <w:sz w:val="28"/>
          <w:szCs w:val="28"/>
        </w:rPr>
      </w:pPr>
    </w:p>
    <w:p w:rsidR="001A5070" w:rsidRDefault="001A5070" w:rsidP="001A50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Л.В. </w:t>
      </w:r>
      <w:proofErr w:type="spellStart"/>
      <w:r>
        <w:rPr>
          <w:rFonts w:ascii="Times New Roman" w:hAnsi="Times New Roman"/>
          <w:sz w:val="24"/>
          <w:szCs w:val="24"/>
        </w:rPr>
        <w:t>Кочегарова</w:t>
      </w:r>
      <w:proofErr w:type="spellEnd"/>
    </w:p>
    <w:p w:rsidR="001A5070" w:rsidRDefault="001A5070" w:rsidP="001A5070">
      <w:pPr>
        <w:pStyle w:val="a3"/>
        <w:rPr>
          <w:rFonts w:ascii="Times New Roman" w:hAnsi="Times New Roman"/>
          <w:sz w:val="24"/>
          <w:szCs w:val="24"/>
        </w:rPr>
      </w:pPr>
    </w:p>
    <w:p w:rsidR="001A5070" w:rsidRDefault="001A5070" w:rsidP="001A5070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A5070" w:rsidSect="001A50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E32"/>
    <w:multiLevelType w:val="hybridMultilevel"/>
    <w:tmpl w:val="21E8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70"/>
    <w:rsid w:val="001A5070"/>
    <w:rsid w:val="003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2</cp:revision>
  <dcterms:created xsi:type="dcterms:W3CDTF">2024-02-14T13:10:00Z</dcterms:created>
  <dcterms:modified xsi:type="dcterms:W3CDTF">2024-02-14T13:10:00Z</dcterms:modified>
</cp:coreProperties>
</file>